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5C" w:rsidRPr="00FD4620" w:rsidRDefault="00722A7F" w:rsidP="002D545C">
      <w:pPr>
        <w:tabs>
          <w:tab w:val="left" w:pos="6237"/>
        </w:tabs>
        <w:rPr>
          <w:szCs w:val="24"/>
          <w:lang w:val="pt-BR"/>
        </w:rPr>
      </w:pPr>
      <w:r>
        <w:rPr>
          <w:szCs w:val="24"/>
          <w:lang w:val="pt-BR"/>
        </w:rPr>
        <w:t xml:space="preserve">                                                                                           </w:t>
      </w:r>
      <w:r w:rsidR="002D545C" w:rsidRPr="00FD4620">
        <w:rPr>
          <w:szCs w:val="24"/>
          <w:lang w:val="pt-BR"/>
        </w:rPr>
        <w:t>PATVIRTINTA</w:t>
      </w:r>
    </w:p>
    <w:p w:rsidR="002D545C" w:rsidRPr="00FD4620" w:rsidRDefault="002D545C" w:rsidP="002D545C">
      <w:pPr>
        <w:tabs>
          <w:tab w:val="left" w:pos="6379"/>
        </w:tabs>
        <w:jc w:val="center"/>
        <w:rPr>
          <w:szCs w:val="24"/>
          <w:lang w:val="pt-BR"/>
        </w:rPr>
      </w:pPr>
      <w:r>
        <w:rPr>
          <w:szCs w:val="24"/>
          <w:lang w:val="pt-BR"/>
        </w:rPr>
        <w:t xml:space="preserve">                                                                                </w:t>
      </w:r>
      <w:r w:rsidRPr="00FD4620">
        <w:rPr>
          <w:szCs w:val="24"/>
          <w:lang w:val="pt-BR"/>
        </w:rPr>
        <w:t>Telšių lopšelio-darželio ,,</w:t>
      </w:r>
      <w:r>
        <w:rPr>
          <w:szCs w:val="24"/>
          <w:lang w:val="pt-BR"/>
        </w:rPr>
        <w:t>Nykštukas</w:t>
      </w:r>
      <w:r w:rsidRPr="00FD4620">
        <w:rPr>
          <w:szCs w:val="24"/>
          <w:lang w:val="pt-BR"/>
        </w:rPr>
        <w:t>“</w:t>
      </w:r>
    </w:p>
    <w:p w:rsidR="002D545C" w:rsidRPr="00FD4620" w:rsidRDefault="002D545C" w:rsidP="002D545C">
      <w:pPr>
        <w:tabs>
          <w:tab w:val="left" w:pos="6096"/>
        </w:tabs>
        <w:jc w:val="center"/>
        <w:rPr>
          <w:szCs w:val="24"/>
          <w:lang w:val="pt-BR"/>
        </w:rPr>
      </w:pPr>
      <w:r w:rsidRPr="00FD4620">
        <w:rPr>
          <w:szCs w:val="24"/>
          <w:lang w:val="pt-BR"/>
        </w:rPr>
        <w:t xml:space="preserve">                                          </w:t>
      </w:r>
      <w:r w:rsidR="00153EA3">
        <w:rPr>
          <w:szCs w:val="24"/>
          <w:lang w:val="pt-BR"/>
        </w:rPr>
        <w:t xml:space="preserve">                               </w:t>
      </w:r>
      <w:r w:rsidR="00722A7F">
        <w:rPr>
          <w:szCs w:val="24"/>
          <w:lang w:val="pt-BR"/>
        </w:rPr>
        <w:t xml:space="preserve"> </w:t>
      </w:r>
      <w:r w:rsidR="00C00BA3">
        <w:rPr>
          <w:szCs w:val="24"/>
          <w:lang w:val="pt-BR"/>
        </w:rPr>
        <w:t>direktoriaus 2025</w:t>
      </w:r>
      <w:r w:rsidRPr="00FD4620">
        <w:rPr>
          <w:szCs w:val="24"/>
          <w:lang w:val="pt-BR"/>
        </w:rPr>
        <w:t xml:space="preserve"> m. </w:t>
      </w:r>
      <w:r w:rsidR="00C00BA3">
        <w:rPr>
          <w:lang w:eastAsia="lt-LT"/>
        </w:rPr>
        <w:t>gegužės 08</w:t>
      </w:r>
      <w:r w:rsidRPr="00FD4620">
        <w:rPr>
          <w:szCs w:val="24"/>
          <w:lang w:val="pt-BR"/>
        </w:rPr>
        <w:t>d.</w:t>
      </w:r>
    </w:p>
    <w:p w:rsidR="002D545C" w:rsidRPr="00FD4620" w:rsidRDefault="002D545C" w:rsidP="002D545C">
      <w:pPr>
        <w:rPr>
          <w:szCs w:val="24"/>
          <w:lang w:val="pt-BR"/>
        </w:rPr>
      </w:pPr>
      <w:r w:rsidRPr="00FD4620">
        <w:rPr>
          <w:szCs w:val="24"/>
          <w:lang w:val="pt-BR"/>
        </w:rPr>
        <w:t xml:space="preserve">                                                        </w:t>
      </w:r>
      <w:r>
        <w:rPr>
          <w:szCs w:val="24"/>
          <w:lang w:val="pt-BR"/>
        </w:rPr>
        <w:t xml:space="preserve">                                 </w:t>
      </w:r>
      <w:r w:rsidR="00722A7F">
        <w:rPr>
          <w:szCs w:val="24"/>
          <w:lang w:val="pt-BR"/>
        </w:rPr>
        <w:t xml:space="preserve"> </w:t>
      </w:r>
      <w:r>
        <w:rPr>
          <w:szCs w:val="24"/>
          <w:lang w:val="pt-BR"/>
        </w:rPr>
        <w:t xml:space="preserve"> </w:t>
      </w:r>
      <w:r w:rsidRPr="00FD4620">
        <w:rPr>
          <w:szCs w:val="24"/>
          <w:lang w:val="pt-BR"/>
        </w:rPr>
        <w:t>įsakymu Nr. V</w:t>
      </w:r>
      <w:r w:rsidR="00C00BA3">
        <w:rPr>
          <w:szCs w:val="24"/>
          <w:lang w:val="pt-BR"/>
        </w:rPr>
        <w:t>1-36</w:t>
      </w:r>
    </w:p>
    <w:p w:rsidR="002D545C" w:rsidRDefault="002D545C" w:rsidP="002D545C">
      <w:pPr>
        <w:pStyle w:val="Betarp"/>
        <w:jc w:val="right"/>
        <w:rPr>
          <w:b/>
          <w:szCs w:val="24"/>
          <w:lang w:eastAsia="lt-LT"/>
        </w:rPr>
      </w:pPr>
    </w:p>
    <w:p w:rsidR="002D545C" w:rsidRDefault="002D545C" w:rsidP="002D545C">
      <w:pPr>
        <w:pStyle w:val="Betarp"/>
        <w:jc w:val="center"/>
        <w:rPr>
          <w:b/>
          <w:szCs w:val="24"/>
          <w:lang w:eastAsia="lt-LT"/>
        </w:rPr>
      </w:pPr>
    </w:p>
    <w:p w:rsidR="002D545C" w:rsidRDefault="002D545C" w:rsidP="002D545C">
      <w:pPr>
        <w:pStyle w:val="Betarp"/>
        <w:spacing w:line="276" w:lineRule="auto"/>
        <w:jc w:val="center"/>
        <w:rPr>
          <w:b/>
          <w:szCs w:val="24"/>
          <w:lang w:eastAsia="lt-LT"/>
        </w:rPr>
      </w:pPr>
      <w:r>
        <w:rPr>
          <w:b/>
          <w:szCs w:val="24"/>
          <w:lang w:eastAsia="lt-LT"/>
        </w:rPr>
        <w:t xml:space="preserve">TELŠIŲ LOPŠELIO-DARŽELIO „NYKŠTUKAS“ </w:t>
      </w:r>
    </w:p>
    <w:p w:rsidR="002D545C" w:rsidRDefault="002D545C" w:rsidP="002D545C">
      <w:pPr>
        <w:pStyle w:val="Betarp"/>
        <w:spacing w:line="276" w:lineRule="auto"/>
        <w:jc w:val="center"/>
        <w:rPr>
          <w:b/>
          <w:szCs w:val="24"/>
          <w:lang w:eastAsia="lt-LT"/>
        </w:rPr>
      </w:pPr>
      <w:r>
        <w:rPr>
          <w:b/>
          <w:szCs w:val="24"/>
          <w:lang w:eastAsia="lt-LT"/>
        </w:rPr>
        <w:t>DIREKTORIAUS PAVADUOTOJO UGDYMUI PAREIGYBĖS APRAŠYMAS</w:t>
      </w:r>
    </w:p>
    <w:p w:rsidR="002D545C" w:rsidRDefault="002D545C" w:rsidP="002D545C">
      <w:pPr>
        <w:pStyle w:val="Betarp"/>
        <w:rPr>
          <w:szCs w:val="24"/>
          <w:lang w:eastAsia="lt-LT"/>
        </w:rPr>
      </w:pPr>
    </w:p>
    <w:p w:rsidR="002D545C" w:rsidRDefault="002D545C" w:rsidP="002D545C">
      <w:pPr>
        <w:pStyle w:val="Betarp"/>
        <w:jc w:val="center"/>
        <w:rPr>
          <w:b/>
          <w:szCs w:val="24"/>
          <w:lang w:eastAsia="lt-LT"/>
        </w:rPr>
      </w:pPr>
      <w:r>
        <w:rPr>
          <w:b/>
          <w:szCs w:val="24"/>
          <w:lang w:eastAsia="lt-LT"/>
        </w:rPr>
        <w:t>I SKYRIUS</w:t>
      </w:r>
    </w:p>
    <w:p w:rsidR="002D545C" w:rsidRDefault="002D545C" w:rsidP="002D545C">
      <w:pPr>
        <w:pStyle w:val="Betarp"/>
        <w:jc w:val="center"/>
        <w:rPr>
          <w:b/>
          <w:bCs/>
          <w:szCs w:val="24"/>
          <w:lang w:eastAsia="lt-LT"/>
        </w:rPr>
      </w:pPr>
      <w:r>
        <w:rPr>
          <w:b/>
          <w:bCs/>
          <w:szCs w:val="24"/>
          <w:lang w:eastAsia="lt-LT"/>
        </w:rPr>
        <w:t>PAREIGYBĖ</w:t>
      </w:r>
    </w:p>
    <w:p w:rsidR="002D545C" w:rsidRDefault="002D545C" w:rsidP="002D545C">
      <w:pPr>
        <w:pStyle w:val="Betarp"/>
        <w:jc w:val="both"/>
        <w:rPr>
          <w:b/>
          <w:szCs w:val="24"/>
          <w:lang w:eastAsia="lt-LT"/>
        </w:rPr>
      </w:pPr>
    </w:p>
    <w:p w:rsidR="002D545C" w:rsidRPr="00C84D26" w:rsidRDefault="002D545C" w:rsidP="002D545C">
      <w:pPr>
        <w:pStyle w:val="Betarp"/>
        <w:spacing w:line="360" w:lineRule="auto"/>
        <w:ind w:firstLine="709"/>
        <w:jc w:val="both"/>
        <w:rPr>
          <w:szCs w:val="24"/>
          <w:lang w:eastAsia="lt-LT"/>
        </w:rPr>
      </w:pPr>
      <w:r>
        <w:rPr>
          <w:szCs w:val="24"/>
          <w:lang w:eastAsia="lt-LT"/>
        </w:rPr>
        <w:t xml:space="preserve">1. Direktoriaus pavaduotojas ugdymui yra </w:t>
      </w:r>
      <w:r w:rsidRPr="00C84D26">
        <w:rPr>
          <w:szCs w:val="24"/>
          <w:lang w:eastAsia="lt-LT"/>
        </w:rPr>
        <w:t>Telšių lopšelio-darželio „</w:t>
      </w:r>
      <w:r>
        <w:rPr>
          <w:szCs w:val="24"/>
          <w:lang w:eastAsia="lt-LT"/>
        </w:rPr>
        <w:t>Nykštukas</w:t>
      </w:r>
      <w:r w:rsidRPr="00C84D26">
        <w:rPr>
          <w:szCs w:val="24"/>
          <w:lang w:eastAsia="lt-LT"/>
        </w:rPr>
        <w:t>“</w:t>
      </w:r>
      <w:r>
        <w:rPr>
          <w:szCs w:val="24"/>
          <w:lang w:eastAsia="lt-LT"/>
        </w:rPr>
        <w:t xml:space="preserve"> </w:t>
      </w:r>
      <w:r w:rsidRPr="00C84D26">
        <w:rPr>
          <w:szCs w:val="24"/>
          <w:lang w:eastAsia="lt-LT"/>
        </w:rPr>
        <w:t>darbuotojas</w:t>
      </w:r>
      <w:r>
        <w:rPr>
          <w:szCs w:val="24"/>
          <w:lang w:eastAsia="lt-LT"/>
        </w:rPr>
        <w:t xml:space="preserve">, kurio pareigybė priskiriama </w:t>
      </w:r>
      <w:r w:rsidRPr="00C84D26">
        <w:rPr>
          <w:szCs w:val="24"/>
          <w:lang w:eastAsia="lt-LT"/>
        </w:rPr>
        <w:t>biudžetinių įstaigų vadov</w:t>
      </w:r>
      <w:r>
        <w:rPr>
          <w:szCs w:val="24"/>
          <w:lang w:eastAsia="lt-LT"/>
        </w:rPr>
        <w:t xml:space="preserve">ų </w:t>
      </w:r>
      <w:r w:rsidRPr="00C84D26">
        <w:rPr>
          <w:szCs w:val="24"/>
          <w:lang w:eastAsia="lt-LT"/>
        </w:rPr>
        <w:t>ir jų pavaduotoj</w:t>
      </w:r>
      <w:r>
        <w:rPr>
          <w:szCs w:val="24"/>
          <w:lang w:eastAsia="lt-LT"/>
        </w:rPr>
        <w:t>ų grupei.</w:t>
      </w:r>
    </w:p>
    <w:p w:rsidR="002D545C" w:rsidRDefault="002D545C" w:rsidP="002D545C">
      <w:pPr>
        <w:pStyle w:val="Betarp"/>
        <w:spacing w:line="360" w:lineRule="auto"/>
        <w:ind w:firstLine="720"/>
        <w:rPr>
          <w:szCs w:val="24"/>
          <w:lang w:eastAsia="lt-LT"/>
        </w:rPr>
      </w:pPr>
      <w:r>
        <w:rPr>
          <w:szCs w:val="24"/>
          <w:lang w:eastAsia="lt-LT"/>
        </w:rPr>
        <w:t>2. Pareigybės lygis – A2</w:t>
      </w:r>
      <w:r w:rsidR="00301516">
        <w:rPr>
          <w:szCs w:val="24"/>
          <w:lang w:eastAsia="lt-LT"/>
        </w:rPr>
        <w:t xml:space="preserve"> (IV pakopa)</w:t>
      </w:r>
      <w:r>
        <w:rPr>
          <w:szCs w:val="24"/>
          <w:lang w:eastAsia="lt-LT"/>
        </w:rPr>
        <w:t xml:space="preserve">, kodas – </w:t>
      </w:r>
      <w:r w:rsidRPr="00B22B00">
        <w:rPr>
          <w:szCs w:val="24"/>
          <w:lang w:eastAsia="lt-LT"/>
        </w:rPr>
        <w:t>134101</w:t>
      </w:r>
      <w:r>
        <w:rPr>
          <w:szCs w:val="24"/>
          <w:lang w:eastAsia="lt-LT"/>
        </w:rPr>
        <w:t>.</w:t>
      </w:r>
    </w:p>
    <w:p w:rsidR="002D545C" w:rsidRDefault="002D545C" w:rsidP="002D545C">
      <w:pPr>
        <w:pStyle w:val="Betarp"/>
        <w:spacing w:line="360" w:lineRule="auto"/>
        <w:ind w:firstLine="720"/>
        <w:rPr>
          <w:szCs w:val="24"/>
          <w:lang w:eastAsia="lt-LT"/>
        </w:rPr>
      </w:pPr>
      <w:r>
        <w:rPr>
          <w:szCs w:val="24"/>
          <w:lang w:eastAsia="lt-LT"/>
        </w:rPr>
        <w:t xml:space="preserve">3. Paskirtis – </w:t>
      </w:r>
      <w:r w:rsidRPr="00007593">
        <w:rPr>
          <w:szCs w:val="24"/>
          <w:lang w:eastAsia="lt-LT"/>
        </w:rPr>
        <w:t>valstybinės bei regioninės švietimo politikos įgyvendinim</w:t>
      </w:r>
      <w:r>
        <w:rPr>
          <w:szCs w:val="24"/>
          <w:lang w:eastAsia="lt-LT"/>
        </w:rPr>
        <w:t>as</w:t>
      </w:r>
      <w:r w:rsidRPr="00007593">
        <w:rPr>
          <w:szCs w:val="24"/>
          <w:lang w:eastAsia="lt-LT"/>
        </w:rPr>
        <w:t xml:space="preserve"> </w:t>
      </w:r>
      <w:r>
        <w:rPr>
          <w:szCs w:val="24"/>
          <w:lang w:eastAsia="lt-LT"/>
        </w:rPr>
        <w:t>l</w:t>
      </w:r>
      <w:r w:rsidRPr="00007593">
        <w:rPr>
          <w:szCs w:val="24"/>
          <w:lang w:eastAsia="lt-LT"/>
        </w:rPr>
        <w:t>opšelyje</w:t>
      </w:r>
      <w:r>
        <w:rPr>
          <w:szCs w:val="24"/>
          <w:lang w:eastAsia="lt-LT"/>
        </w:rPr>
        <w:t>-</w:t>
      </w:r>
      <w:r w:rsidRPr="00007593">
        <w:rPr>
          <w:szCs w:val="24"/>
          <w:lang w:eastAsia="lt-LT"/>
        </w:rPr>
        <w:t>darželyje, veiklos planavim</w:t>
      </w:r>
      <w:r>
        <w:rPr>
          <w:szCs w:val="24"/>
          <w:lang w:eastAsia="lt-LT"/>
        </w:rPr>
        <w:t>as</w:t>
      </w:r>
      <w:r w:rsidRPr="00007593">
        <w:rPr>
          <w:szCs w:val="24"/>
          <w:lang w:eastAsia="lt-LT"/>
        </w:rPr>
        <w:t>, organizavim</w:t>
      </w:r>
      <w:r>
        <w:rPr>
          <w:szCs w:val="24"/>
          <w:lang w:eastAsia="lt-LT"/>
        </w:rPr>
        <w:t>as</w:t>
      </w:r>
      <w:r w:rsidRPr="00007593">
        <w:rPr>
          <w:szCs w:val="24"/>
          <w:lang w:eastAsia="lt-LT"/>
        </w:rPr>
        <w:t>, koordinavim</w:t>
      </w:r>
      <w:r>
        <w:rPr>
          <w:szCs w:val="24"/>
          <w:lang w:eastAsia="lt-LT"/>
        </w:rPr>
        <w:t>as</w:t>
      </w:r>
      <w:r w:rsidRPr="00007593">
        <w:rPr>
          <w:szCs w:val="24"/>
          <w:lang w:eastAsia="lt-LT"/>
        </w:rPr>
        <w:t xml:space="preserve"> ir priežiūra</w:t>
      </w:r>
      <w:r>
        <w:rPr>
          <w:szCs w:val="24"/>
          <w:lang w:eastAsia="lt-LT"/>
        </w:rPr>
        <w:t>.</w:t>
      </w:r>
    </w:p>
    <w:p w:rsidR="002D545C" w:rsidRDefault="002D545C" w:rsidP="002D545C">
      <w:pPr>
        <w:pStyle w:val="Betarp"/>
        <w:spacing w:line="360" w:lineRule="auto"/>
        <w:ind w:firstLine="720"/>
        <w:rPr>
          <w:szCs w:val="24"/>
          <w:lang w:eastAsia="lt-LT"/>
        </w:rPr>
      </w:pPr>
      <w:r>
        <w:rPr>
          <w:szCs w:val="24"/>
          <w:lang w:eastAsia="lt-LT"/>
        </w:rPr>
        <w:t xml:space="preserve">4. Direktoriaus pavaduotojas ugdymui skiriamas konkurso būdu ir pavaldus Telšių lopšelio-darželio „Nykštukas“ (toliau – įstaiga) direktoriui. </w:t>
      </w:r>
    </w:p>
    <w:p w:rsidR="002D545C" w:rsidRPr="00FD4620" w:rsidRDefault="002D545C" w:rsidP="002D545C">
      <w:pPr>
        <w:pStyle w:val="Betarp"/>
        <w:spacing w:line="360" w:lineRule="auto"/>
        <w:ind w:firstLine="720"/>
        <w:jc w:val="both"/>
        <w:rPr>
          <w:szCs w:val="24"/>
          <w:lang w:eastAsia="lt-LT"/>
        </w:rPr>
      </w:pPr>
    </w:p>
    <w:p w:rsidR="002D545C" w:rsidRDefault="002D545C" w:rsidP="002D545C">
      <w:pPr>
        <w:pStyle w:val="Betarp"/>
        <w:jc w:val="center"/>
        <w:rPr>
          <w:b/>
          <w:bCs/>
          <w:szCs w:val="24"/>
          <w:lang w:eastAsia="lt-LT"/>
        </w:rPr>
      </w:pPr>
      <w:r>
        <w:rPr>
          <w:b/>
          <w:bCs/>
          <w:szCs w:val="24"/>
          <w:lang w:eastAsia="lt-LT"/>
        </w:rPr>
        <w:t>II SKYRIUS</w:t>
      </w:r>
    </w:p>
    <w:p w:rsidR="002D545C" w:rsidRDefault="002D545C" w:rsidP="002D545C">
      <w:pPr>
        <w:pStyle w:val="Betarp"/>
        <w:jc w:val="center"/>
        <w:rPr>
          <w:b/>
          <w:bCs/>
          <w:caps/>
          <w:szCs w:val="24"/>
          <w:lang w:eastAsia="lt-LT"/>
        </w:rPr>
      </w:pPr>
      <w:r>
        <w:rPr>
          <w:b/>
          <w:bCs/>
          <w:szCs w:val="24"/>
          <w:lang w:eastAsia="lt-LT"/>
        </w:rPr>
        <w:t>SPECIALŪS REIKALAVIMAI ŠIAS PAREIGAS EINANČIAM DARBUOTOJUI</w:t>
      </w:r>
    </w:p>
    <w:p w:rsidR="002D545C" w:rsidRDefault="002D545C" w:rsidP="002D545C">
      <w:pPr>
        <w:pStyle w:val="Betarp"/>
        <w:rPr>
          <w:szCs w:val="24"/>
          <w:lang w:eastAsia="lt-LT"/>
        </w:rPr>
      </w:pPr>
    </w:p>
    <w:p w:rsidR="002D545C" w:rsidRDefault="002D545C" w:rsidP="002D545C">
      <w:pPr>
        <w:pStyle w:val="Betarp"/>
        <w:spacing w:line="360" w:lineRule="auto"/>
        <w:ind w:firstLine="720"/>
        <w:jc w:val="both"/>
        <w:rPr>
          <w:szCs w:val="24"/>
          <w:lang w:eastAsia="lt-LT"/>
        </w:rPr>
      </w:pPr>
      <w:r>
        <w:rPr>
          <w:szCs w:val="24"/>
          <w:lang w:eastAsia="lt-LT"/>
        </w:rPr>
        <w:t>5. Direktoriaus pavaduotojas ugdymui, einantis šias pareigas, turi atitikti šiuos specialius reikalavimus:</w:t>
      </w:r>
    </w:p>
    <w:p w:rsidR="002D545C" w:rsidRDefault="002D545C" w:rsidP="002D545C">
      <w:pPr>
        <w:pStyle w:val="Default"/>
        <w:tabs>
          <w:tab w:val="num" w:pos="993"/>
        </w:tabs>
        <w:spacing w:line="360" w:lineRule="auto"/>
        <w:ind w:firstLine="720"/>
        <w:jc w:val="both"/>
      </w:pPr>
      <w:r>
        <w:t>5.1. turėti ne žemesnį kaip aukštąjį universitetinį išsilavinimą su bakalauro kvalifikaciniu laipsniu ar jam prilygintu išsilavinimu, pedagogo kvalifikaciją ir ne mažesnį kaip 3 metų pedagoginio darbo stažą;</w:t>
      </w:r>
    </w:p>
    <w:p w:rsidR="002D545C" w:rsidRDefault="002D545C" w:rsidP="002D545C">
      <w:pPr>
        <w:pStyle w:val="Default"/>
        <w:tabs>
          <w:tab w:val="num" w:pos="993"/>
        </w:tabs>
        <w:spacing w:line="360" w:lineRule="auto"/>
        <w:ind w:firstLine="720"/>
        <w:jc w:val="both"/>
      </w:pPr>
      <w:r>
        <w:t>5.2. per metus nuo darbo direktoriaus pavaduotoju ugdymui pradžios privalo būti išklausęs specialiosios pedagogikos ir specialiosios psichologijos kursus mokytojams pagal Specialiosios pedagogikos ir specialiosios psichologijos kvalifikacijos tobulinimo kursų programą, patvirtintą Lietuvos Respublikos švietimo ir mokslo ministro 2007 m. gruodžio 18 d. įsakymu Nr. ISAK-2481 „Dėl Specialiosios pedagogikos ir specialiosios psichologijos kvalifikacijos tobulinimo kursų programos patvirtinimo“, jeigu nėra išklausęs ne mažesnės apimties (60 valandų arba 2 studijų kreditų) kursų anksčiau arba studijų metu;</w:t>
      </w:r>
    </w:p>
    <w:p w:rsidR="002D545C" w:rsidRDefault="002D545C" w:rsidP="002D545C">
      <w:pPr>
        <w:pStyle w:val="Default"/>
        <w:tabs>
          <w:tab w:val="num" w:pos="993"/>
        </w:tabs>
        <w:spacing w:line="360" w:lineRule="auto"/>
        <w:ind w:firstLine="720"/>
        <w:jc w:val="both"/>
      </w:pPr>
      <w:r>
        <w:t>5.3. privalo būti įgijęs kompetencijas, numatytas Reikalavimuose mokytojų kompiuterinio raštingumo programoms, patvirtintoms Lietuvos Respublikos švietimo ir mokslo ministro 2007 m. kovo 29 d. įsakymu Nr. ISAK-555 „Dėl Reikalavimų mokytojų kompiuterinio raštingumo programoms patvirtinimo“;</w:t>
      </w:r>
    </w:p>
    <w:p w:rsidR="002D545C" w:rsidRDefault="002D545C" w:rsidP="002D545C">
      <w:pPr>
        <w:pStyle w:val="Default"/>
        <w:spacing w:line="360" w:lineRule="auto"/>
        <w:ind w:firstLine="720"/>
        <w:jc w:val="both"/>
      </w:pPr>
      <w:r>
        <w:t xml:space="preserve">5.4. privalo mokėti lietuvių kalbą, jos mokėjimo lygis turi atitikti Valstybinės kalbos mokėjimo kategorijų, patvirtintų Lietuvos Respublikos Vyriausybės 2003 m. gruodžio 24 d. nutarimu Nr. 1688 „Dėl Valstybinės kalbos mokėjimo kategorijų patvirtinimo ir įgyvendinimo“, </w:t>
      </w:r>
      <w:r>
        <w:lastRenderedPageBreak/>
        <w:t>reikalavimus;</w:t>
      </w:r>
    </w:p>
    <w:p w:rsidR="002D545C" w:rsidRDefault="002D545C" w:rsidP="002D545C">
      <w:pPr>
        <w:pStyle w:val="Default"/>
        <w:tabs>
          <w:tab w:val="num" w:pos="993"/>
        </w:tabs>
        <w:spacing w:line="360" w:lineRule="auto"/>
        <w:ind w:firstLine="720"/>
        <w:jc w:val="both"/>
      </w:pPr>
      <w:r>
        <w:t>5.5. per metus nuo darbo pradžios turi būti išklausęs lietuvių kalbos kultūros kursus pagal Mokytojų, mokyklų vadovų, jų pavaduotojų ugdymui bei skyrių vedėjų lietuvių kalbos kultūros mokymo programą arba išklausęs ne mažesnės apimties (22 valandų arba 1 studijų kredito) dalyko studijų metu;</w:t>
      </w:r>
    </w:p>
    <w:p w:rsidR="002D545C" w:rsidRPr="00FD4620" w:rsidRDefault="002D545C" w:rsidP="002D545C">
      <w:pPr>
        <w:pStyle w:val="Default"/>
        <w:tabs>
          <w:tab w:val="num" w:pos="993"/>
        </w:tabs>
        <w:spacing w:line="360" w:lineRule="auto"/>
        <w:ind w:firstLine="720"/>
        <w:jc w:val="both"/>
      </w:pPr>
      <w:r>
        <w:t>5.6. gebėti savarankiškai planuoti, rengti ataskaitas, bendrauti ir bendradarbiauti, sklandžiai ir argumentuotai dėstyti mintis žodžiu ir raštu;</w:t>
      </w:r>
    </w:p>
    <w:p w:rsidR="002D545C" w:rsidRDefault="002D545C" w:rsidP="002D545C">
      <w:pPr>
        <w:pStyle w:val="Betarp"/>
        <w:rPr>
          <w:b/>
          <w:szCs w:val="24"/>
          <w:lang w:eastAsia="lt-LT"/>
        </w:rPr>
      </w:pPr>
    </w:p>
    <w:p w:rsidR="002D545C" w:rsidRDefault="002D545C" w:rsidP="002D545C">
      <w:pPr>
        <w:pStyle w:val="Betarp"/>
        <w:jc w:val="center"/>
        <w:rPr>
          <w:b/>
          <w:szCs w:val="24"/>
          <w:lang w:eastAsia="lt-LT"/>
        </w:rPr>
      </w:pPr>
      <w:r>
        <w:rPr>
          <w:b/>
          <w:szCs w:val="24"/>
          <w:lang w:eastAsia="lt-LT"/>
        </w:rPr>
        <w:t>III SKYRIUS</w:t>
      </w:r>
    </w:p>
    <w:p w:rsidR="002D545C" w:rsidRDefault="002D545C" w:rsidP="002D545C">
      <w:pPr>
        <w:pStyle w:val="Betarp"/>
        <w:jc w:val="center"/>
        <w:rPr>
          <w:b/>
          <w:szCs w:val="24"/>
          <w:lang w:eastAsia="lt-LT"/>
        </w:rPr>
      </w:pPr>
      <w:r>
        <w:rPr>
          <w:b/>
          <w:szCs w:val="24"/>
          <w:lang w:eastAsia="lt-LT"/>
        </w:rPr>
        <w:t>ŠIAS PAREIGAS EINANČIO DARBUOTOJO FUNKCIJOS</w:t>
      </w:r>
    </w:p>
    <w:p w:rsidR="002D545C" w:rsidRDefault="002D545C" w:rsidP="002D545C">
      <w:pPr>
        <w:pStyle w:val="Betarp"/>
        <w:jc w:val="center"/>
        <w:rPr>
          <w:b/>
          <w:szCs w:val="24"/>
          <w:lang w:eastAsia="lt-LT"/>
        </w:rPr>
      </w:pPr>
    </w:p>
    <w:p w:rsidR="002D545C" w:rsidRDefault="002D545C" w:rsidP="002D545C">
      <w:pPr>
        <w:pStyle w:val="Betarp"/>
        <w:spacing w:line="360" w:lineRule="auto"/>
        <w:ind w:firstLine="720"/>
        <w:jc w:val="both"/>
        <w:rPr>
          <w:szCs w:val="24"/>
          <w:lang w:eastAsia="lt-LT"/>
        </w:rPr>
      </w:pPr>
      <w:r>
        <w:rPr>
          <w:szCs w:val="24"/>
          <w:lang w:eastAsia="lt-LT"/>
        </w:rPr>
        <w:t>6</w:t>
      </w:r>
      <w:r w:rsidRPr="005D1291">
        <w:rPr>
          <w:szCs w:val="24"/>
          <w:lang w:eastAsia="lt-LT"/>
        </w:rPr>
        <w:t xml:space="preserve">. Šias </w:t>
      </w:r>
      <w:r>
        <w:rPr>
          <w:szCs w:val="24"/>
          <w:lang w:eastAsia="lt-LT"/>
        </w:rPr>
        <w:t>pareigas einantis direktoriaus pavaduotojas ugdymui vykdo šias funkcijas:</w:t>
      </w:r>
    </w:p>
    <w:p w:rsidR="002D545C" w:rsidRDefault="002D545C" w:rsidP="002D545C">
      <w:pPr>
        <w:pStyle w:val="Betarp"/>
        <w:spacing w:line="360" w:lineRule="auto"/>
        <w:ind w:firstLine="720"/>
        <w:jc w:val="both"/>
        <w:rPr>
          <w:szCs w:val="24"/>
          <w:lang w:eastAsia="lt-LT"/>
        </w:rPr>
      </w:pPr>
      <w:r>
        <w:rPr>
          <w:szCs w:val="24"/>
          <w:lang w:eastAsia="lt-LT"/>
        </w:rPr>
        <w:t>6.1. dalyvauja rengiant ir įgyvendinant įstaigos strateginį, metinį veiklos planus;</w:t>
      </w:r>
    </w:p>
    <w:p w:rsidR="002D545C" w:rsidRDefault="002D545C" w:rsidP="002D545C">
      <w:pPr>
        <w:pStyle w:val="Betarp"/>
        <w:spacing w:line="360" w:lineRule="auto"/>
        <w:ind w:firstLine="720"/>
        <w:jc w:val="both"/>
        <w:rPr>
          <w:szCs w:val="24"/>
          <w:lang w:eastAsia="lt-LT"/>
        </w:rPr>
      </w:pPr>
      <w:r>
        <w:rPr>
          <w:szCs w:val="24"/>
          <w:lang w:eastAsia="lt-LT"/>
        </w:rPr>
        <w:t>6.2. organizuoja ir koordinuoja ugdymo programų, projektų rengimą ir vykdymą;</w:t>
      </w:r>
    </w:p>
    <w:p w:rsidR="002D545C" w:rsidRDefault="002D545C" w:rsidP="002D545C">
      <w:pPr>
        <w:pStyle w:val="Betarp"/>
        <w:spacing w:line="360" w:lineRule="auto"/>
        <w:ind w:firstLine="720"/>
        <w:jc w:val="both"/>
        <w:rPr>
          <w:szCs w:val="24"/>
          <w:lang w:eastAsia="lt-LT"/>
        </w:rPr>
      </w:pPr>
      <w:r>
        <w:rPr>
          <w:szCs w:val="24"/>
          <w:lang w:eastAsia="lt-LT"/>
        </w:rPr>
        <w:t>6.3. stebi, analizuoja ir vertina ugdymo procesą, ugdymo kokybės rezultatus;</w:t>
      </w:r>
    </w:p>
    <w:p w:rsidR="002D545C" w:rsidRDefault="002D545C" w:rsidP="002D545C">
      <w:pPr>
        <w:pStyle w:val="Betarp"/>
        <w:spacing w:line="360" w:lineRule="auto"/>
        <w:ind w:firstLine="720"/>
        <w:jc w:val="both"/>
        <w:rPr>
          <w:szCs w:val="24"/>
          <w:lang w:eastAsia="lt-LT"/>
        </w:rPr>
      </w:pPr>
      <w:r>
        <w:rPr>
          <w:szCs w:val="24"/>
          <w:lang w:eastAsia="lt-LT"/>
        </w:rPr>
        <w:t>6.4. kaupia, sistemina, apibendrina informaciją ugdymo klausimais;</w:t>
      </w:r>
    </w:p>
    <w:p w:rsidR="002D545C" w:rsidRDefault="002D545C" w:rsidP="002D545C">
      <w:pPr>
        <w:pStyle w:val="Betarp"/>
        <w:spacing w:line="360" w:lineRule="auto"/>
        <w:ind w:firstLine="720"/>
        <w:jc w:val="both"/>
        <w:rPr>
          <w:szCs w:val="24"/>
          <w:lang w:eastAsia="lt-LT"/>
        </w:rPr>
      </w:pPr>
      <w:r>
        <w:rPr>
          <w:szCs w:val="24"/>
          <w:lang w:eastAsia="lt-LT"/>
        </w:rPr>
        <w:t>6.5. atlieka edukacinių aplinkų, pedagoginių sąlygų gerinimo analizę, planuoja, organizuoja reikalingų priemonių įsigijimą;</w:t>
      </w:r>
    </w:p>
    <w:p w:rsidR="002D545C" w:rsidRDefault="002D545C" w:rsidP="002D545C">
      <w:pPr>
        <w:pStyle w:val="Betarp"/>
        <w:spacing w:line="360" w:lineRule="auto"/>
        <w:ind w:firstLine="720"/>
        <w:jc w:val="both"/>
        <w:rPr>
          <w:szCs w:val="24"/>
          <w:lang w:eastAsia="lt-LT"/>
        </w:rPr>
      </w:pPr>
      <w:r>
        <w:rPr>
          <w:szCs w:val="24"/>
          <w:lang w:eastAsia="lt-LT"/>
        </w:rPr>
        <w:t>6.6. vykdo pedagogų veiklos priežiūrą, organizuoja pedagogų veiklos įsivertinimą;</w:t>
      </w:r>
    </w:p>
    <w:p w:rsidR="002D545C" w:rsidRDefault="002D545C" w:rsidP="002D545C">
      <w:pPr>
        <w:pStyle w:val="Betarp"/>
        <w:spacing w:line="360" w:lineRule="auto"/>
        <w:ind w:firstLine="720"/>
        <w:jc w:val="both"/>
        <w:rPr>
          <w:szCs w:val="24"/>
          <w:lang w:eastAsia="lt-LT"/>
        </w:rPr>
      </w:pPr>
      <w:r>
        <w:rPr>
          <w:szCs w:val="24"/>
          <w:lang w:eastAsia="lt-LT"/>
        </w:rPr>
        <w:t>6.7. koordinuoja metodinių grupių veiklą, teikia metodinę profesinę pagalbą pedagogams, skatina pedagogus savarankiškam profesiniam tobulėjimui, dalykiniam bendradarbiavimui, gerosios patirties sklaidai, atestacijai;</w:t>
      </w:r>
    </w:p>
    <w:p w:rsidR="002D545C" w:rsidRDefault="002D545C" w:rsidP="002D545C">
      <w:pPr>
        <w:pStyle w:val="Betarp"/>
        <w:spacing w:line="360" w:lineRule="auto"/>
        <w:ind w:firstLine="720"/>
        <w:jc w:val="both"/>
        <w:rPr>
          <w:szCs w:val="24"/>
          <w:lang w:eastAsia="lt-LT"/>
        </w:rPr>
      </w:pPr>
      <w:r>
        <w:rPr>
          <w:szCs w:val="24"/>
          <w:lang w:eastAsia="lt-LT"/>
        </w:rPr>
        <w:t>6.8. koordinuoja neformaliojo švietimo, papildančio ugdymą, veiklą, derina šios veiklos programas;</w:t>
      </w:r>
    </w:p>
    <w:p w:rsidR="002D545C" w:rsidRDefault="002D545C" w:rsidP="002D545C">
      <w:pPr>
        <w:pStyle w:val="Betarp"/>
        <w:spacing w:line="360" w:lineRule="auto"/>
        <w:ind w:firstLine="720"/>
        <w:jc w:val="both"/>
        <w:rPr>
          <w:szCs w:val="24"/>
          <w:lang w:eastAsia="lt-LT"/>
        </w:rPr>
      </w:pPr>
      <w:r>
        <w:rPr>
          <w:szCs w:val="24"/>
          <w:lang w:eastAsia="lt-LT"/>
        </w:rPr>
        <w:t>6.9. planuoja, organizuoja (kartu su pedagogais) įstaigos renginius, pedagogų kvalifikacijos tobulinimą;</w:t>
      </w:r>
    </w:p>
    <w:p w:rsidR="002D545C" w:rsidRDefault="002D545C" w:rsidP="002D545C">
      <w:pPr>
        <w:pStyle w:val="Betarp"/>
        <w:spacing w:line="360" w:lineRule="auto"/>
        <w:ind w:firstLine="720"/>
        <w:jc w:val="both"/>
        <w:rPr>
          <w:szCs w:val="24"/>
          <w:lang w:eastAsia="lt-LT"/>
        </w:rPr>
      </w:pPr>
      <w:r>
        <w:rPr>
          <w:szCs w:val="24"/>
          <w:lang w:eastAsia="lt-LT"/>
        </w:rPr>
        <w:t xml:space="preserve">6.10. </w:t>
      </w:r>
      <w:r w:rsidRPr="00572CFE">
        <w:rPr>
          <w:szCs w:val="24"/>
          <w:lang w:eastAsia="lt-LT"/>
        </w:rPr>
        <w:t xml:space="preserve">vadovaujantis teisės aktų reikalavimais, teikia informaciją į įstaigos internetinę svetainę, susijusią </w:t>
      </w:r>
      <w:r>
        <w:rPr>
          <w:szCs w:val="24"/>
          <w:lang w:eastAsia="lt-LT"/>
        </w:rPr>
        <w:t>su atliekamomis funkcijomis, viešina įstaigos veiklą socialiniuose tinkluose;</w:t>
      </w:r>
    </w:p>
    <w:p w:rsidR="002D545C" w:rsidRDefault="002D545C" w:rsidP="002D545C">
      <w:pPr>
        <w:pStyle w:val="Betarp"/>
        <w:spacing w:line="360" w:lineRule="auto"/>
        <w:ind w:firstLine="720"/>
        <w:jc w:val="both"/>
        <w:rPr>
          <w:szCs w:val="24"/>
          <w:lang w:eastAsia="lt-LT"/>
        </w:rPr>
      </w:pPr>
      <w:r>
        <w:rPr>
          <w:szCs w:val="24"/>
          <w:lang w:eastAsia="lt-LT"/>
        </w:rPr>
        <w:t>6.11. organizuoja ir koordinuoja specialiosios pedagoginės pagalbos teikimą specialiųjų poreikių vaikams,</w:t>
      </w:r>
      <w:r w:rsidRPr="003E04DF">
        <w:rPr>
          <w:szCs w:val="24"/>
          <w:lang w:eastAsia="lt-LT"/>
        </w:rPr>
        <w:t xml:space="preserve"> </w:t>
      </w:r>
      <w:r>
        <w:rPr>
          <w:szCs w:val="24"/>
          <w:lang w:eastAsia="lt-LT"/>
        </w:rPr>
        <w:t>vykdo pagalbos ir paramos šeimai analizę;</w:t>
      </w:r>
    </w:p>
    <w:p w:rsidR="002D545C" w:rsidRDefault="002D545C" w:rsidP="002D545C">
      <w:pPr>
        <w:pStyle w:val="Betarp"/>
        <w:spacing w:line="360" w:lineRule="auto"/>
        <w:ind w:firstLine="720"/>
        <w:jc w:val="both"/>
        <w:rPr>
          <w:szCs w:val="24"/>
          <w:lang w:eastAsia="lt-LT"/>
        </w:rPr>
      </w:pPr>
      <w:r>
        <w:rPr>
          <w:szCs w:val="24"/>
          <w:lang w:eastAsia="lt-LT"/>
        </w:rPr>
        <w:t>6.12. bendradarbiauja su pedagogine psichologine bei Vaiko teisių tarnybomis, kitais socialiniais partneriais;</w:t>
      </w:r>
    </w:p>
    <w:p w:rsidR="002D545C" w:rsidRDefault="002D545C" w:rsidP="002D545C">
      <w:pPr>
        <w:pStyle w:val="Betarp"/>
        <w:spacing w:line="360" w:lineRule="auto"/>
        <w:ind w:firstLine="720"/>
        <w:jc w:val="both"/>
        <w:rPr>
          <w:szCs w:val="24"/>
          <w:lang w:eastAsia="lt-LT"/>
        </w:rPr>
      </w:pPr>
      <w:r>
        <w:rPr>
          <w:szCs w:val="24"/>
          <w:lang w:eastAsia="lt-LT"/>
        </w:rPr>
        <w:t>6.13. organizuoja ugdytinių tėvų (globėjų, rūpintojų) švietimą;</w:t>
      </w:r>
    </w:p>
    <w:p w:rsidR="002D545C" w:rsidRDefault="002D545C" w:rsidP="002D545C">
      <w:pPr>
        <w:pStyle w:val="Betarp"/>
        <w:spacing w:line="360" w:lineRule="auto"/>
        <w:ind w:firstLine="720"/>
        <w:jc w:val="both"/>
        <w:rPr>
          <w:szCs w:val="24"/>
          <w:lang w:eastAsia="lt-LT"/>
        </w:rPr>
      </w:pPr>
      <w:r>
        <w:rPr>
          <w:szCs w:val="24"/>
          <w:lang w:eastAsia="lt-LT"/>
        </w:rPr>
        <w:t>6.14. rengia įstaigos direktoriaus įsakymų, susijusių su ugdymo veikla, kitų įstaigos veiklą reglamentuojančių dokumentų projektus;</w:t>
      </w:r>
    </w:p>
    <w:p w:rsidR="002D545C" w:rsidRDefault="002D545C" w:rsidP="002D545C">
      <w:pPr>
        <w:pStyle w:val="Betarp"/>
        <w:spacing w:line="360" w:lineRule="auto"/>
        <w:ind w:firstLine="720"/>
        <w:jc w:val="both"/>
        <w:rPr>
          <w:szCs w:val="24"/>
          <w:lang w:eastAsia="lt-LT"/>
        </w:rPr>
      </w:pPr>
      <w:r>
        <w:rPr>
          <w:szCs w:val="24"/>
          <w:lang w:eastAsia="lt-LT"/>
        </w:rPr>
        <w:t>6.15. pavaduoja įstaigos direktorių, jam nesant įstaigoje;</w:t>
      </w:r>
    </w:p>
    <w:p w:rsidR="002D545C" w:rsidRDefault="002D545C" w:rsidP="002D545C">
      <w:pPr>
        <w:pStyle w:val="Betarp"/>
        <w:spacing w:line="360" w:lineRule="auto"/>
        <w:ind w:firstLine="720"/>
        <w:jc w:val="both"/>
        <w:rPr>
          <w:szCs w:val="24"/>
          <w:lang w:eastAsia="lt-LT"/>
        </w:rPr>
      </w:pPr>
      <w:r>
        <w:rPr>
          <w:szCs w:val="24"/>
          <w:lang w:eastAsia="lt-LT"/>
        </w:rPr>
        <w:t>6.16. sudaro dirbančių pedagogų darbo grafikus, užsiėmimų tvarkaraščius bei rūpinasi pedagogų metodinei veiklai skirtų valandų tikslingu panaudojimu;</w:t>
      </w:r>
    </w:p>
    <w:p w:rsidR="002D545C" w:rsidRDefault="002D545C" w:rsidP="002D545C">
      <w:pPr>
        <w:pStyle w:val="Betarp"/>
        <w:spacing w:line="360" w:lineRule="auto"/>
        <w:ind w:firstLine="720"/>
        <w:jc w:val="both"/>
        <w:rPr>
          <w:szCs w:val="24"/>
          <w:lang w:eastAsia="lt-LT"/>
        </w:rPr>
      </w:pPr>
      <w:r>
        <w:rPr>
          <w:szCs w:val="24"/>
          <w:lang w:eastAsia="lt-LT"/>
        </w:rPr>
        <w:lastRenderedPageBreak/>
        <w:t xml:space="preserve">6.17. koordinuoja Gamtosauginio komiteto bei STEAM veiklos grupės darbą;    </w:t>
      </w:r>
    </w:p>
    <w:p w:rsidR="002D545C" w:rsidRDefault="002D545C" w:rsidP="002D545C">
      <w:pPr>
        <w:pStyle w:val="Betarp"/>
        <w:spacing w:line="360" w:lineRule="auto"/>
        <w:ind w:firstLine="720"/>
        <w:jc w:val="both"/>
        <w:rPr>
          <w:szCs w:val="24"/>
          <w:lang w:eastAsia="lt-LT"/>
        </w:rPr>
      </w:pPr>
      <w:r>
        <w:rPr>
          <w:szCs w:val="24"/>
          <w:lang w:eastAsia="lt-LT"/>
        </w:rPr>
        <w:t>6.18. administruoja įstaigos elektroninį dienyną;</w:t>
      </w:r>
    </w:p>
    <w:p w:rsidR="002D545C" w:rsidRDefault="002D545C" w:rsidP="002D545C">
      <w:pPr>
        <w:pStyle w:val="Betarp"/>
        <w:spacing w:line="360" w:lineRule="auto"/>
        <w:ind w:firstLine="720"/>
        <w:jc w:val="both"/>
        <w:rPr>
          <w:szCs w:val="24"/>
          <w:lang w:eastAsia="lt-LT"/>
        </w:rPr>
      </w:pPr>
      <w:r>
        <w:rPr>
          <w:szCs w:val="24"/>
          <w:lang w:eastAsia="lt-LT"/>
        </w:rPr>
        <w:t>6.19. vykdo kitus su įstaigos funkcijomis susijusius nenuolatinio pobūdžio įstaigos direktoriaus pavedimus ir užduotis tam, kad būtų pasiekti įstaigos strateginiai tikslai.</w:t>
      </w:r>
    </w:p>
    <w:p w:rsidR="002D545C" w:rsidRDefault="002D545C" w:rsidP="002D545C">
      <w:pPr>
        <w:pStyle w:val="Betarp"/>
        <w:jc w:val="both"/>
        <w:rPr>
          <w:szCs w:val="24"/>
          <w:lang w:eastAsia="lt-LT"/>
        </w:rPr>
      </w:pPr>
    </w:p>
    <w:p w:rsidR="002D545C" w:rsidRPr="00007593" w:rsidRDefault="002D545C" w:rsidP="002D545C">
      <w:pPr>
        <w:pStyle w:val="Betarp"/>
        <w:jc w:val="center"/>
        <w:rPr>
          <w:b/>
          <w:bCs/>
          <w:szCs w:val="24"/>
        </w:rPr>
      </w:pPr>
      <w:r w:rsidRPr="00007593">
        <w:rPr>
          <w:b/>
          <w:bCs/>
          <w:szCs w:val="24"/>
        </w:rPr>
        <w:t>IV SKYRIUS</w:t>
      </w:r>
    </w:p>
    <w:p w:rsidR="002D545C" w:rsidRPr="00007593" w:rsidRDefault="002D545C" w:rsidP="002D545C">
      <w:pPr>
        <w:pStyle w:val="Betarp"/>
        <w:jc w:val="center"/>
        <w:rPr>
          <w:b/>
          <w:bCs/>
          <w:szCs w:val="24"/>
        </w:rPr>
      </w:pPr>
      <w:r w:rsidRPr="00007593">
        <w:rPr>
          <w:b/>
          <w:bCs/>
          <w:szCs w:val="24"/>
        </w:rPr>
        <w:t>ŠIAS PAREIGAS EINANČIO DARBUOTOJO TEISĖS</w:t>
      </w:r>
    </w:p>
    <w:p w:rsidR="002D545C" w:rsidRPr="00007593" w:rsidRDefault="002D545C" w:rsidP="002D545C">
      <w:pPr>
        <w:pStyle w:val="Betarp"/>
        <w:jc w:val="center"/>
        <w:rPr>
          <w:b/>
          <w:bCs/>
          <w:szCs w:val="24"/>
        </w:rPr>
      </w:pPr>
    </w:p>
    <w:p w:rsidR="002D545C" w:rsidRPr="00007593" w:rsidRDefault="002D545C" w:rsidP="002D545C">
      <w:pPr>
        <w:pStyle w:val="Betarp"/>
        <w:spacing w:line="360" w:lineRule="auto"/>
        <w:ind w:firstLine="720"/>
        <w:jc w:val="both"/>
        <w:rPr>
          <w:szCs w:val="24"/>
        </w:rPr>
      </w:pPr>
      <w:r>
        <w:rPr>
          <w:szCs w:val="24"/>
        </w:rPr>
        <w:t>7</w:t>
      </w:r>
      <w:r w:rsidRPr="00007593">
        <w:rPr>
          <w:szCs w:val="24"/>
        </w:rPr>
        <w:t>. Direktoriaus pavaduotojas ugdymui turi teisę:</w:t>
      </w:r>
    </w:p>
    <w:p w:rsidR="002D545C" w:rsidRPr="00007593" w:rsidRDefault="002D545C" w:rsidP="002D545C">
      <w:pPr>
        <w:pStyle w:val="Betarp"/>
        <w:spacing w:line="360" w:lineRule="auto"/>
        <w:ind w:firstLine="720"/>
        <w:jc w:val="both"/>
        <w:rPr>
          <w:szCs w:val="24"/>
        </w:rPr>
      </w:pPr>
      <w:r>
        <w:rPr>
          <w:szCs w:val="24"/>
        </w:rPr>
        <w:t>7</w:t>
      </w:r>
      <w:r w:rsidRPr="00007593">
        <w:rPr>
          <w:szCs w:val="24"/>
        </w:rPr>
        <w:t>.1. į atostogas, darbo užmokestį ir kitas Lietuvos Respublikos teisiniuose aktuose numatytas teises;</w:t>
      </w:r>
    </w:p>
    <w:p w:rsidR="002D545C" w:rsidRPr="00007593" w:rsidRDefault="002D545C" w:rsidP="002D545C">
      <w:pPr>
        <w:pStyle w:val="Betarp"/>
        <w:spacing w:line="360" w:lineRule="auto"/>
        <w:ind w:firstLine="720"/>
        <w:jc w:val="both"/>
        <w:rPr>
          <w:szCs w:val="24"/>
        </w:rPr>
      </w:pPr>
      <w:r>
        <w:rPr>
          <w:szCs w:val="24"/>
        </w:rPr>
        <w:t>7</w:t>
      </w:r>
      <w:r w:rsidRPr="00007593">
        <w:rPr>
          <w:szCs w:val="24"/>
        </w:rPr>
        <w:t>.2. į sudarytas saugias ir sveikatai nekenksmingas darbo sąlygas;</w:t>
      </w:r>
    </w:p>
    <w:p w:rsidR="002D545C" w:rsidRPr="00007593" w:rsidRDefault="002D545C" w:rsidP="002D545C">
      <w:pPr>
        <w:pStyle w:val="Betarp"/>
        <w:spacing w:line="360" w:lineRule="auto"/>
        <w:ind w:firstLine="720"/>
        <w:jc w:val="both"/>
        <w:rPr>
          <w:szCs w:val="24"/>
        </w:rPr>
      </w:pPr>
      <w:r>
        <w:rPr>
          <w:szCs w:val="24"/>
        </w:rPr>
        <w:t>7</w:t>
      </w:r>
      <w:r w:rsidRPr="00007593">
        <w:rPr>
          <w:szCs w:val="24"/>
        </w:rPr>
        <w:t>.3. į savalaikį ir pakankamą aprūpinimą darbui skirtomis priemonėmis, įrankiais bei asmeninėmis apsaugos priemonėmis;</w:t>
      </w:r>
    </w:p>
    <w:p w:rsidR="002D545C" w:rsidRPr="00007593" w:rsidRDefault="002D545C" w:rsidP="002D545C">
      <w:pPr>
        <w:pStyle w:val="Betarp"/>
        <w:spacing w:line="360" w:lineRule="auto"/>
        <w:ind w:firstLine="720"/>
        <w:jc w:val="both"/>
        <w:rPr>
          <w:szCs w:val="24"/>
        </w:rPr>
      </w:pPr>
      <w:r>
        <w:rPr>
          <w:szCs w:val="24"/>
        </w:rPr>
        <w:t>7</w:t>
      </w:r>
      <w:r w:rsidRPr="00007593">
        <w:rPr>
          <w:szCs w:val="24"/>
        </w:rPr>
        <w:t xml:space="preserve">.4. sustabdyti arba pakeisti ugdymo proceso organizavimą pastebėjus Saugos ir sveikatos įstatymo pažeidimus ir apie tai informuoti </w:t>
      </w:r>
      <w:r>
        <w:rPr>
          <w:szCs w:val="24"/>
        </w:rPr>
        <w:t>l</w:t>
      </w:r>
      <w:r w:rsidRPr="00007593">
        <w:rPr>
          <w:szCs w:val="24"/>
        </w:rPr>
        <w:t>opšelio-darželio direktorių;</w:t>
      </w:r>
    </w:p>
    <w:p w:rsidR="002D545C" w:rsidRPr="00007593" w:rsidRDefault="002D545C" w:rsidP="002D545C">
      <w:pPr>
        <w:pStyle w:val="Betarp"/>
        <w:spacing w:line="360" w:lineRule="auto"/>
        <w:ind w:firstLine="720"/>
        <w:jc w:val="both"/>
        <w:rPr>
          <w:szCs w:val="24"/>
        </w:rPr>
      </w:pPr>
      <w:r>
        <w:rPr>
          <w:szCs w:val="24"/>
        </w:rPr>
        <w:t>7</w:t>
      </w:r>
      <w:r w:rsidRPr="00007593">
        <w:rPr>
          <w:szCs w:val="24"/>
        </w:rPr>
        <w:t>.5. tobulinti savo kvalifikaciją ir atestuotis teisės aktų nustatyta tvarka;</w:t>
      </w:r>
    </w:p>
    <w:p w:rsidR="002D545C" w:rsidRPr="00007593" w:rsidRDefault="002D545C" w:rsidP="002D545C">
      <w:pPr>
        <w:pStyle w:val="Betarp"/>
        <w:spacing w:line="360" w:lineRule="auto"/>
        <w:ind w:firstLine="720"/>
        <w:jc w:val="both"/>
        <w:rPr>
          <w:szCs w:val="24"/>
        </w:rPr>
      </w:pPr>
      <w:r>
        <w:rPr>
          <w:szCs w:val="24"/>
        </w:rPr>
        <w:t>7</w:t>
      </w:r>
      <w:r w:rsidRPr="00007593">
        <w:rPr>
          <w:szCs w:val="24"/>
        </w:rPr>
        <w:t xml:space="preserve">.6. teikti siūlymus </w:t>
      </w:r>
      <w:r>
        <w:rPr>
          <w:szCs w:val="24"/>
        </w:rPr>
        <w:t>l</w:t>
      </w:r>
      <w:r w:rsidRPr="00007593">
        <w:rPr>
          <w:szCs w:val="24"/>
        </w:rPr>
        <w:t>opšelio-darželio</w:t>
      </w:r>
      <w:r>
        <w:rPr>
          <w:szCs w:val="24"/>
        </w:rPr>
        <w:t xml:space="preserve"> </w:t>
      </w:r>
      <w:r w:rsidRPr="00007593">
        <w:rPr>
          <w:szCs w:val="24"/>
        </w:rPr>
        <w:t>direktoriui</w:t>
      </w:r>
      <w:r>
        <w:rPr>
          <w:szCs w:val="24"/>
        </w:rPr>
        <w:t xml:space="preserve"> </w:t>
      </w:r>
      <w:r w:rsidRPr="00007593">
        <w:rPr>
          <w:szCs w:val="24"/>
        </w:rPr>
        <w:t>dėl</w:t>
      </w:r>
      <w:r>
        <w:rPr>
          <w:szCs w:val="24"/>
        </w:rPr>
        <w:t xml:space="preserve"> l</w:t>
      </w:r>
      <w:r w:rsidRPr="00007593">
        <w:rPr>
          <w:szCs w:val="24"/>
        </w:rPr>
        <w:t>opšelio-darželio veiklos tobulinimo pagal savo atliekamas funkcijas;</w:t>
      </w:r>
    </w:p>
    <w:p w:rsidR="002D545C" w:rsidRPr="00007593" w:rsidRDefault="002D545C" w:rsidP="002D545C">
      <w:pPr>
        <w:pStyle w:val="Betarp"/>
        <w:spacing w:line="360" w:lineRule="auto"/>
        <w:ind w:firstLine="720"/>
        <w:jc w:val="both"/>
        <w:rPr>
          <w:szCs w:val="24"/>
        </w:rPr>
      </w:pPr>
      <w:r>
        <w:rPr>
          <w:szCs w:val="24"/>
        </w:rPr>
        <w:t>7</w:t>
      </w:r>
      <w:r w:rsidRPr="00007593">
        <w:rPr>
          <w:szCs w:val="24"/>
        </w:rPr>
        <w:t>.7. pasinaudoti visomis Lietuvos Respublikos darbo kodekso teikiamomis garantijomis ir teisėmis;</w:t>
      </w:r>
    </w:p>
    <w:p w:rsidR="002D545C" w:rsidRPr="00007593" w:rsidRDefault="002D545C" w:rsidP="002D545C">
      <w:pPr>
        <w:pStyle w:val="Betarp"/>
        <w:spacing w:line="360" w:lineRule="auto"/>
        <w:ind w:firstLine="720"/>
        <w:jc w:val="both"/>
        <w:rPr>
          <w:szCs w:val="24"/>
        </w:rPr>
      </w:pPr>
      <w:r>
        <w:rPr>
          <w:szCs w:val="24"/>
        </w:rPr>
        <w:t>7</w:t>
      </w:r>
      <w:r w:rsidRPr="00007593">
        <w:rPr>
          <w:szCs w:val="24"/>
        </w:rPr>
        <w:t>.8. gauti teisės aktuose nustatytas socialines ir kitas garantijas;</w:t>
      </w:r>
    </w:p>
    <w:p w:rsidR="002D545C" w:rsidRDefault="002D545C" w:rsidP="002D545C">
      <w:pPr>
        <w:pStyle w:val="Betarp"/>
        <w:spacing w:line="360" w:lineRule="auto"/>
        <w:ind w:firstLine="720"/>
        <w:jc w:val="both"/>
        <w:rPr>
          <w:szCs w:val="24"/>
        </w:rPr>
      </w:pPr>
      <w:r>
        <w:rPr>
          <w:szCs w:val="24"/>
        </w:rPr>
        <w:t>7</w:t>
      </w:r>
      <w:r w:rsidRPr="00007593">
        <w:rPr>
          <w:szCs w:val="24"/>
        </w:rPr>
        <w:t xml:space="preserve">.9. dalyvauti </w:t>
      </w:r>
      <w:r>
        <w:rPr>
          <w:szCs w:val="24"/>
        </w:rPr>
        <w:t>l</w:t>
      </w:r>
      <w:r w:rsidRPr="00007593">
        <w:rPr>
          <w:szCs w:val="24"/>
        </w:rPr>
        <w:t>opšelio-darželio savivaldos institucijų veikloje.</w:t>
      </w:r>
    </w:p>
    <w:p w:rsidR="002D545C" w:rsidRPr="00C879D3" w:rsidRDefault="002D545C" w:rsidP="002D545C">
      <w:pPr>
        <w:pStyle w:val="Betarp"/>
        <w:spacing w:line="360" w:lineRule="auto"/>
        <w:ind w:firstLine="720"/>
        <w:jc w:val="both"/>
        <w:rPr>
          <w:szCs w:val="24"/>
        </w:rPr>
      </w:pPr>
    </w:p>
    <w:p w:rsidR="002D545C" w:rsidRPr="00007593" w:rsidRDefault="002D545C" w:rsidP="002D545C">
      <w:pPr>
        <w:pStyle w:val="Betarp"/>
        <w:jc w:val="center"/>
        <w:rPr>
          <w:b/>
          <w:bCs/>
          <w:szCs w:val="24"/>
        </w:rPr>
      </w:pPr>
      <w:r w:rsidRPr="00007593">
        <w:rPr>
          <w:b/>
          <w:bCs/>
          <w:szCs w:val="24"/>
        </w:rPr>
        <w:t>V SKYRIUS</w:t>
      </w:r>
    </w:p>
    <w:p w:rsidR="002D545C" w:rsidRPr="00007593" w:rsidRDefault="002D545C" w:rsidP="002D545C">
      <w:pPr>
        <w:pStyle w:val="Betarp"/>
        <w:jc w:val="center"/>
        <w:rPr>
          <w:b/>
          <w:bCs/>
          <w:szCs w:val="24"/>
        </w:rPr>
      </w:pPr>
      <w:r w:rsidRPr="00007593">
        <w:rPr>
          <w:b/>
          <w:bCs/>
          <w:szCs w:val="24"/>
        </w:rPr>
        <w:t>ŠIAS PAREIGAS EINANČIO DARBUOTOJO ATSAKOMYBĖ IR ATSKAITOMYBĖ</w:t>
      </w:r>
    </w:p>
    <w:p w:rsidR="002D545C" w:rsidRPr="00007593" w:rsidRDefault="002D545C" w:rsidP="002D545C">
      <w:pPr>
        <w:pStyle w:val="Betarp"/>
        <w:jc w:val="both"/>
        <w:rPr>
          <w:szCs w:val="24"/>
        </w:rPr>
      </w:pPr>
    </w:p>
    <w:p w:rsidR="002D545C" w:rsidRPr="00007593" w:rsidRDefault="002D545C" w:rsidP="002D545C">
      <w:pPr>
        <w:pStyle w:val="Betarp"/>
        <w:spacing w:line="360" w:lineRule="auto"/>
        <w:ind w:firstLine="720"/>
        <w:jc w:val="both"/>
        <w:rPr>
          <w:szCs w:val="24"/>
        </w:rPr>
      </w:pPr>
      <w:r>
        <w:rPr>
          <w:szCs w:val="24"/>
        </w:rPr>
        <w:t>8</w:t>
      </w:r>
      <w:r w:rsidRPr="00007593">
        <w:rPr>
          <w:szCs w:val="24"/>
        </w:rPr>
        <w:t>. Direktoriaus pavaduotojas ugdymui atsako Lietuvos Respublikos teisės aktų nustatyta tvarka:</w:t>
      </w:r>
    </w:p>
    <w:p w:rsidR="002D545C" w:rsidRPr="00007593" w:rsidRDefault="002D545C" w:rsidP="002D545C">
      <w:pPr>
        <w:pStyle w:val="Betarp"/>
        <w:spacing w:line="360" w:lineRule="auto"/>
        <w:ind w:firstLine="720"/>
        <w:jc w:val="both"/>
        <w:rPr>
          <w:szCs w:val="24"/>
        </w:rPr>
      </w:pPr>
      <w:r>
        <w:rPr>
          <w:szCs w:val="24"/>
        </w:rPr>
        <w:t>8</w:t>
      </w:r>
      <w:r w:rsidRPr="00007593">
        <w:rPr>
          <w:szCs w:val="24"/>
        </w:rPr>
        <w:t>.1. už Lietuvos Respublikos įstatymų, Vyriausybės nutarimų, Švietimo</w:t>
      </w:r>
      <w:r>
        <w:rPr>
          <w:szCs w:val="24"/>
        </w:rPr>
        <w:t xml:space="preserve">, </w:t>
      </w:r>
      <w:r w:rsidRPr="00007593">
        <w:rPr>
          <w:szCs w:val="24"/>
        </w:rPr>
        <w:t xml:space="preserve">mokslo </w:t>
      </w:r>
      <w:r>
        <w:rPr>
          <w:szCs w:val="24"/>
        </w:rPr>
        <w:t xml:space="preserve">ir sporto </w:t>
      </w:r>
      <w:r w:rsidRPr="00007593">
        <w:rPr>
          <w:szCs w:val="24"/>
        </w:rPr>
        <w:t>ministro įsakymų</w:t>
      </w:r>
      <w:r>
        <w:rPr>
          <w:szCs w:val="24"/>
        </w:rPr>
        <w:t>,</w:t>
      </w:r>
      <w:r w:rsidRPr="00007593">
        <w:rPr>
          <w:szCs w:val="24"/>
        </w:rPr>
        <w:t xml:space="preserve"> kitų norminių dokumentų, reglamentuojančių </w:t>
      </w:r>
      <w:r>
        <w:rPr>
          <w:szCs w:val="24"/>
        </w:rPr>
        <w:t>l</w:t>
      </w:r>
      <w:r w:rsidRPr="00007593">
        <w:rPr>
          <w:szCs w:val="24"/>
        </w:rPr>
        <w:t>opšelio-darelio veiklą</w:t>
      </w:r>
      <w:r>
        <w:rPr>
          <w:szCs w:val="24"/>
        </w:rPr>
        <w:t xml:space="preserve"> laikymosi</w:t>
      </w:r>
      <w:r w:rsidRPr="00007593">
        <w:rPr>
          <w:szCs w:val="24"/>
        </w:rPr>
        <w:t xml:space="preserve">, ankstyvojo, ikimokyklinio ir priešmokyklinio ugdymo organizavimą ir priežiūrą, </w:t>
      </w:r>
      <w:r>
        <w:rPr>
          <w:szCs w:val="24"/>
        </w:rPr>
        <w:t>l</w:t>
      </w:r>
      <w:r w:rsidRPr="00007593">
        <w:rPr>
          <w:szCs w:val="24"/>
        </w:rPr>
        <w:t>opšelio-darželio direktoriaus įsakymų vykdymą;</w:t>
      </w:r>
    </w:p>
    <w:p w:rsidR="002D545C" w:rsidRPr="00007593" w:rsidRDefault="002D545C" w:rsidP="002D545C">
      <w:pPr>
        <w:pStyle w:val="Betarp"/>
        <w:spacing w:line="360" w:lineRule="auto"/>
        <w:ind w:firstLine="720"/>
        <w:jc w:val="both"/>
        <w:rPr>
          <w:szCs w:val="24"/>
        </w:rPr>
      </w:pPr>
      <w:r>
        <w:rPr>
          <w:szCs w:val="24"/>
        </w:rPr>
        <w:t>8</w:t>
      </w:r>
      <w:r w:rsidRPr="00007593">
        <w:rPr>
          <w:szCs w:val="24"/>
        </w:rPr>
        <w:t>.2. už ugdymo proceso ankstyvojo, ikimokyklinio ir priešmokyklinio ugdymo grupėse organizavimą, jo rezultatus, tinkamą dokumentų tvarkymą;</w:t>
      </w:r>
    </w:p>
    <w:p w:rsidR="002D545C" w:rsidRPr="00007593" w:rsidRDefault="002D545C" w:rsidP="002D545C">
      <w:pPr>
        <w:pStyle w:val="Betarp"/>
        <w:spacing w:line="360" w:lineRule="auto"/>
        <w:ind w:firstLine="720"/>
        <w:jc w:val="both"/>
        <w:rPr>
          <w:szCs w:val="24"/>
        </w:rPr>
      </w:pPr>
      <w:r>
        <w:rPr>
          <w:szCs w:val="24"/>
        </w:rPr>
        <w:t>8</w:t>
      </w:r>
      <w:r w:rsidRPr="00007593">
        <w:rPr>
          <w:szCs w:val="24"/>
        </w:rPr>
        <w:t>.3. už teikiamos informacijos teisingumą ir savalaikį pateikimą.</w:t>
      </w:r>
    </w:p>
    <w:p w:rsidR="002D545C" w:rsidRPr="00007593" w:rsidRDefault="002D545C" w:rsidP="002D545C">
      <w:pPr>
        <w:pStyle w:val="Betarp"/>
        <w:spacing w:line="360" w:lineRule="auto"/>
        <w:ind w:firstLine="720"/>
        <w:jc w:val="both"/>
        <w:rPr>
          <w:szCs w:val="24"/>
        </w:rPr>
      </w:pPr>
      <w:r>
        <w:rPr>
          <w:szCs w:val="24"/>
        </w:rPr>
        <w:t>9</w:t>
      </w:r>
      <w:r w:rsidRPr="00007593">
        <w:rPr>
          <w:szCs w:val="24"/>
        </w:rPr>
        <w:t>. Direktoriaus pavaduotojas ugdymui materialiai atsakingas už ugdymo priemones.</w:t>
      </w:r>
    </w:p>
    <w:p w:rsidR="002D545C" w:rsidRPr="00007593" w:rsidRDefault="002D545C" w:rsidP="002D545C">
      <w:pPr>
        <w:pStyle w:val="Betarp"/>
        <w:spacing w:line="360" w:lineRule="auto"/>
        <w:ind w:firstLine="720"/>
        <w:jc w:val="both"/>
        <w:rPr>
          <w:szCs w:val="24"/>
        </w:rPr>
      </w:pPr>
      <w:r>
        <w:rPr>
          <w:szCs w:val="24"/>
        </w:rPr>
        <w:t>10</w:t>
      </w:r>
      <w:r w:rsidRPr="00007593">
        <w:rPr>
          <w:szCs w:val="24"/>
        </w:rPr>
        <w:t>.</w:t>
      </w:r>
      <w:r>
        <w:rPr>
          <w:szCs w:val="24"/>
        </w:rPr>
        <w:t xml:space="preserve"> </w:t>
      </w:r>
      <w:r w:rsidRPr="00007593">
        <w:rPr>
          <w:szCs w:val="24"/>
        </w:rPr>
        <w:t>Direktoriaus pavaduotojas ugdymui už darbo drausmės pažeidimus, savo pareigų netinkamą vykdymą atsako Lietuvos Respublikos įstatymų nustatyta tvarka.</w:t>
      </w:r>
    </w:p>
    <w:p w:rsidR="002D545C" w:rsidRPr="00007593" w:rsidRDefault="002D545C" w:rsidP="002D545C">
      <w:pPr>
        <w:pStyle w:val="Betarp"/>
        <w:spacing w:line="360" w:lineRule="auto"/>
        <w:ind w:firstLine="720"/>
        <w:jc w:val="both"/>
        <w:rPr>
          <w:szCs w:val="24"/>
        </w:rPr>
      </w:pPr>
      <w:r w:rsidRPr="00007593">
        <w:rPr>
          <w:szCs w:val="24"/>
        </w:rPr>
        <w:lastRenderedPageBreak/>
        <w:t>1</w:t>
      </w:r>
      <w:r>
        <w:rPr>
          <w:szCs w:val="24"/>
        </w:rPr>
        <w:t>1</w:t>
      </w:r>
      <w:r w:rsidRPr="00007593">
        <w:rPr>
          <w:szCs w:val="24"/>
        </w:rPr>
        <w:t xml:space="preserve">. Direktoriaus pavaduotojas ugdymui atskaitingas ir tiesiogiai pavaldus </w:t>
      </w:r>
      <w:r>
        <w:rPr>
          <w:szCs w:val="24"/>
        </w:rPr>
        <w:t>l</w:t>
      </w:r>
      <w:r w:rsidRPr="00007593">
        <w:rPr>
          <w:szCs w:val="24"/>
        </w:rPr>
        <w:t>opšelio-darželio direktoriui.</w:t>
      </w:r>
    </w:p>
    <w:p w:rsidR="002D545C" w:rsidRDefault="002D545C" w:rsidP="002D545C">
      <w:pPr>
        <w:pStyle w:val="Betarp"/>
        <w:spacing w:line="360" w:lineRule="auto"/>
        <w:ind w:firstLine="720"/>
        <w:jc w:val="both"/>
        <w:rPr>
          <w:szCs w:val="24"/>
        </w:rPr>
      </w:pPr>
      <w:r w:rsidRPr="00007593">
        <w:rPr>
          <w:szCs w:val="24"/>
        </w:rPr>
        <w:t>1</w:t>
      </w:r>
      <w:r>
        <w:rPr>
          <w:szCs w:val="24"/>
        </w:rPr>
        <w:t>2</w:t>
      </w:r>
      <w:r w:rsidRPr="00007593">
        <w:rPr>
          <w:szCs w:val="24"/>
        </w:rPr>
        <w:t xml:space="preserve">. Išeidamas iš darbo privalo perduoti jį keičiančiam asmeniui arba </w:t>
      </w:r>
      <w:r>
        <w:rPr>
          <w:szCs w:val="24"/>
        </w:rPr>
        <w:t>l</w:t>
      </w:r>
      <w:r w:rsidRPr="00007593">
        <w:rPr>
          <w:szCs w:val="24"/>
        </w:rPr>
        <w:t>opšelio-darželio direktoriaus įgaliotam asmeniui visas materialines</w:t>
      </w:r>
      <w:r>
        <w:rPr>
          <w:szCs w:val="24"/>
        </w:rPr>
        <w:t xml:space="preserve"> </w:t>
      </w:r>
      <w:r w:rsidRPr="00007593">
        <w:rPr>
          <w:szCs w:val="24"/>
        </w:rPr>
        <w:t>vertybes ir dokumentus, už kuriuos buvo atsakingas.</w:t>
      </w:r>
    </w:p>
    <w:p w:rsidR="002D545C" w:rsidRDefault="002D545C" w:rsidP="002D545C">
      <w:pPr>
        <w:pStyle w:val="Betarp"/>
        <w:spacing w:line="360" w:lineRule="auto"/>
        <w:ind w:firstLine="720"/>
        <w:jc w:val="center"/>
        <w:rPr>
          <w:szCs w:val="24"/>
        </w:rPr>
      </w:pPr>
      <w:r>
        <w:rPr>
          <w:szCs w:val="24"/>
        </w:rPr>
        <w:t>___________________________________</w:t>
      </w:r>
    </w:p>
    <w:p w:rsidR="002D545C" w:rsidRDefault="002D545C" w:rsidP="002D545C">
      <w:pPr>
        <w:suppressAutoHyphens/>
        <w:spacing w:line="1" w:lineRule="atLeast"/>
        <w:ind w:leftChars="-1" w:hangingChars="1" w:hanging="2"/>
        <w:jc w:val="both"/>
        <w:outlineLvl w:val="0"/>
        <w:rPr>
          <w:color w:val="000000"/>
          <w:szCs w:val="24"/>
        </w:rPr>
      </w:pPr>
    </w:p>
    <w:p w:rsidR="002D545C" w:rsidRDefault="002D545C" w:rsidP="002D545C">
      <w:pPr>
        <w:suppressAutoHyphens/>
        <w:spacing w:line="1" w:lineRule="atLeast"/>
        <w:ind w:leftChars="-1" w:hangingChars="1" w:hanging="2"/>
        <w:jc w:val="both"/>
        <w:outlineLvl w:val="0"/>
        <w:rPr>
          <w:color w:val="000000"/>
          <w:szCs w:val="24"/>
        </w:rPr>
      </w:pPr>
    </w:p>
    <w:p w:rsidR="002D545C" w:rsidRPr="00C879D3" w:rsidRDefault="002D545C" w:rsidP="002D545C">
      <w:pPr>
        <w:suppressAutoHyphens/>
        <w:spacing w:line="1" w:lineRule="atLeast"/>
        <w:ind w:leftChars="-1" w:hangingChars="1" w:hanging="2"/>
        <w:jc w:val="both"/>
        <w:outlineLvl w:val="0"/>
        <w:rPr>
          <w:color w:val="000000"/>
          <w:szCs w:val="24"/>
        </w:rPr>
      </w:pPr>
      <w:r w:rsidRPr="00C879D3">
        <w:rPr>
          <w:color w:val="000000"/>
          <w:szCs w:val="24"/>
        </w:rPr>
        <w:t>SUSIPAŽINAU</w:t>
      </w:r>
    </w:p>
    <w:p w:rsidR="002D545C" w:rsidRPr="00C879D3" w:rsidRDefault="002D545C" w:rsidP="002D545C">
      <w:pPr>
        <w:jc w:val="both"/>
        <w:rPr>
          <w:color w:val="000000"/>
          <w:szCs w:val="24"/>
        </w:rPr>
      </w:pPr>
    </w:p>
    <w:p w:rsidR="002D545C" w:rsidRPr="00C879D3" w:rsidRDefault="002D545C" w:rsidP="002D545C">
      <w:pPr>
        <w:jc w:val="both"/>
        <w:rPr>
          <w:color w:val="000000"/>
          <w:szCs w:val="24"/>
        </w:rPr>
      </w:pPr>
      <w:r w:rsidRPr="00C879D3">
        <w:rPr>
          <w:color w:val="000000"/>
          <w:szCs w:val="24"/>
        </w:rPr>
        <w:t>Data _______________</w:t>
      </w:r>
    </w:p>
    <w:p w:rsidR="002D545C" w:rsidRPr="00C879D3" w:rsidRDefault="002D545C" w:rsidP="002D545C">
      <w:pPr>
        <w:jc w:val="both"/>
        <w:rPr>
          <w:color w:val="000000"/>
          <w:szCs w:val="24"/>
        </w:rPr>
      </w:pPr>
    </w:p>
    <w:p w:rsidR="002D545C" w:rsidRPr="00C879D3" w:rsidRDefault="002D545C" w:rsidP="002D545C">
      <w:pPr>
        <w:jc w:val="both"/>
        <w:rPr>
          <w:color w:val="000000"/>
          <w:szCs w:val="24"/>
        </w:rPr>
      </w:pPr>
      <w:r w:rsidRPr="00C879D3">
        <w:rPr>
          <w:color w:val="000000"/>
          <w:szCs w:val="24"/>
        </w:rPr>
        <w:t>________________                                      _______________________________________</w:t>
      </w:r>
    </w:p>
    <w:p w:rsidR="002D545C" w:rsidRPr="00C879D3" w:rsidRDefault="002D545C" w:rsidP="002D545C">
      <w:pPr>
        <w:jc w:val="both"/>
        <w:rPr>
          <w:color w:val="000000"/>
          <w:szCs w:val="24"/>
        </w:rPr>
      </w:pPr>
      <w:r w:rsidRPr="00C879D3">
        <w:rPr>
          <w:color w:val="000000"/>
          <w:szCs w:val="24"/>
        </w:rPr>
        <w:t xml:space="preserve">    </w:t>
      </w:r>
      <w:r>
        <w:rPr>
          <w:color w:val="000000"/>
          <w:szCs w:val="24"/>
        </w:rPr>
        <w:t xml:space="preserve">    </w:t>
      </w:r>
      <w:r w:rsidRPr="00C879D3">
        <w:rPr>
          <w:color w:val="000000"/>
          <w:szCs w:val="24"/>
        </w:rPr>
        <w:t>(parašas)                                                                     (vardas, pavardė)</w:t>
      </w:r>
    </w:p>
    <w:p w:rsidR="002D545C" w:rsidRPr="00C879D3" w:rsidRDefault="002D545C" w:rsidP="002D545C">
      <w:pPr>
        <w:tabs>
          <w:tab w:val="left" w:pos="720"/>
        </w:tabs>
        <w:suppressAutoHyphens/>
        <w:spacing w:line="1" w:lineRule="atLeast"/>
        <w:ind w:leftChars="-1" w:hangingChars="1" w:hanging="2"/>
        <w:jc w:val="both"/>
        <w:outlineLvl w:val="0"/>
        <w:rPr>
          <w:color w:val="000000"/>
          <w:position w:val="-1"/>
          <w:szCs w:val="24"/>
          <w:lang w:val="en-GB"/>
        </w:rPr>
      </w:pPr>
    </w:p>
    <w:p w:rsidR="002D545C" w:rsidRDefault="002D545C" w:rsidP="002D545C">
      <w:pPr>
        <w:pStyle w:val="Betarp"/>
        <w:jc w:val="both"/>
        <w:rPr>
          <w:szCs w:val="24"/>
        </w:rPr>
      </w:pPr>
    </w:p>
    <w:p w:rsidR="009378C4" w:rsidRDefault="009378C4"/>
    <w:sectPr w:rsidR="009378C4" w:rsidSect="00A80B5D">
      <w:pgSz w:w="11906" w:h="16838"/>
      <w:pgMar w:top="851"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rsids>
    <w:rsidRoot w:val="002D545C"/>
    <w:rsid w:val="0004389B"/>
    <w:rsid w:val="00153EA3"/>
    <w:rsid w:val="001B4244"/>
    <w:rsid w:val="0020108F"/>
    <w:rsid w:val="002B65E9"/>
    <w:rsid w:val="002D545C"/>
    <w:rsid w:val="00301516"/>
    <w:rsid w:val="00347B8F"/>
    <w:rsid w:val="0047443C"/>
    <w:rsid w:val="006341ED"/>
    <w:rsid w:val="006F42D4"/>
    <w:rsid w:val="00722A7F"/>
    <w:rsid w:val="009378C4"/>
    <w:rsid w:val="00C00BA3"/>
    <w:rsid w:val="00E87BE5"/>
    <w:rsid w:val="00FC5DC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D545C"/>
    <w:pPr>
      <w:spacing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2D545C"/>
    <w:pPr>
      <w:spacing w:line="240" w:lineRule="auto"/>
    </w:pPr>
    <w:rPr>
      <w:rFonts w:eastAsia="Times New Roman" w:cs="Times New Roman"/>
      <w:szCs w:val="20"/>
    </w:rPr>
  </w:style>
  <w:style w:type="paragraph" w:customStyle="1" w:styleId="Default">
    <w:name w:val="Default"/>
    <w:rsid w:val="002D545C"/>
    <w:pPr>
      <w:widowControl w:val="0"/>
      <w:autoSpaceDE w:val="0"/>
      <w:autoSpaceDN w:val="0"/>
      <w:adjustRightInd w:val="0"/>
      <w:spacing w:line="240" w:lineRule="auto"/>
    </w:pPr>
    <w:rPr>
      <w:rFonts w:eastAsia="Times New Roman" w:cs="Times New Roman"/>
      <w:color w:val="000000"/>
      <w:szCs w:val="24"/>
      <w:lang w:eastAsia="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4962</Words>
  <Characters>2829</Characters>
  <Application>Microsoft Office Word</Application>
  <DocSecurity>0</DocSecurity>
  <Lines>23</Lines>
  <Paragraphs>15</Paragraphs>
  <ScaleCrop>false</ScaleCrop>
  <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Nykštukas</dc:creator>
  <cp:lastModifiedBy>Nykštukas</cp:lastModifiedBy>
  <cp:revision>9</cp:revision>
  <cp:lastPrinted>2024-07-26T06:26:00Z</cp:lastPrinted>
  <dcterms:created xsi:type="dcterms:W3CDTF">2024-07-25T11:46:00Z</dcterms:created>
  <dcterms:modified xsi:type="dcterms:W3CDTF">2025-05-08T12:08:00Z</dcterms:modified>
</cp:coreProperties>
</file>